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E1" w:rsidRPr="000B10F5" w:rsidRDefault="005351E1" w:rsidP="0046290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32"/>
          <w:szCs w:val="28"/>
        </w:rPr>
      </w:pPr>
      <w:r w:rsidRPr="000B10F5">
        <w:rPr>
          <w:b/>
          <w:sz w:val="28"/>
        </w:rPr>
        <w:t>К участию в Конкурсе допускаются проекты, соответствующие следующим критериям:</w:t>
      </w:r>
    </w:p>
    <w:p w:rsidR="005351E1" w:rsidRDefault="005351E1" w:rsidP="0046290C">
      <w:pPr>
        <w:pStyle w:val="a3"/>
        <w:numPr>
          <w:ilvl w:val="2"/>
          <w:numId w:val="2"/>
        </w:numPr>
        <w:spacing w:line="276" w:lineRule="auto"/>
        <w:ind w:left="0" w:firstLine="709"/>
        <w:jc w:val="both"/>
        <w:rPr>
          <w:sz w:val="28"/>
        </w:rPr>
      </w:pPr>
      <w:r w:rsidRPr="007462BF">
        <w:rPr>
          <w:sz w:val="28"/>
        </w:rPr>
        <w:t>Проект должен реализоваться на территории Российской Федерации и способствовать достижению позитивных социальных изменений в обществе;</w:t>
      </w:r>
    </w:p>
    <w:p w:rsidR="005351E1" w:rsidRPr="007462BF" w:rsidRDefault="005351E1" w:rsidP="0046290C">
      <w:pPr>
        <w:pStyle w:val="a3"/>
        <w:numPr>
          <w:ilvl w:val="2"/>
          <w:numId w:val="2"/>
        </w:numPr>
        <w:spacing w:line="276" w:lineRule="auto"/>
        <w:ind w:left="0" w:firstLine="709"/>
        <w:jc w:val="both"/>
        <w:rPr>
          <w:sz w:val="28"/>
        </w:rPr>
      </w:pPr>
      <w:r w:rsidRPr="007462BF">
        <w:rPr>
          <w:sz w:val="28"/>
        </w:rPr>
        <w:t>Проект должен быть направлен на решение существующих экономических и социальных проблем; улучшение инвестиционного климата субъекта; на появление долгосрочных, устойчивых позитивных социально-экономических изменений; улучшение к</w:t>
      </w:r>
      <w:r w:rsidR="00D97D9A">
        <w:rPr>
          <w:sz w:val="28"/>
        </w:rPr>
        <w:t>ачества жизни населения региона;</w:t>
      </w:r>
    </w:p>
    <w:p w:rsidR="005351E1" w:rsidRPr="007462BF" w:rsidRDefault="005351E1" w:rsidP="0046290C">
      <w:pPr>
        <w:pStyle w:val="a3"/>
        <w:numPr>
          <w:ilvl w:val="2"/>
          <w:numId w:val="2"/>
        </w:numPr>
        <w:spacing w:line="276" w:lineRule="auto"/>
        <w:ind w:left="0" w:firstLine="709"/>
        <w:jc w:val="both"/>
        <w:rPr>
          <w:sz w:val="28"/>
        </w:rPr>
      </w:pPr>
      <w:r w:rsidRPr="007462BF">
        <w:rPr>
          <w:sz w:val="28"/>
        </w:rPr>
        <w:t>Проект должен содержать определенную степень новизны в подходе к решению социальных проблем или инновационную составляющую;</w:t>
      </w:r>
    </w:p>
    <w:p w:rsidR="005351E1" w:rsidRPr="007462BF" w:rsidRDefault="005351E1" w:rsidP="0046290C">
      <w:pPr>
        <w:pStyle w:val="a3"/>
        <w:numPr>
          <w:ilvl w:val="2"/>
          <w:numId w:val="2"/>
        </w:numPr>
        <w:spacing w:line="276" w:lineRule="auto"/>
        <w:ind w:left="0" w:firstLine="709"/>
        <w:jc w:val="both"/>
        <w:rPr>
          <w:sz w:val="28"/>
        </w:rPr>
      </w:pPr>
      <w:r w:rsidRPr="007462BF">
        <w:rPr>
          <w:sz w:val="28"/>
        </w:rPr>
        <w:t>Проект должен иметь потенциал к тиражированию в других регионах Р</w:t>
      </w:r>
      <w:r w:rsidR="00D97D9A">
        <w:rPr>
          <w:sz w:val="28"/>
        </w:rPr>
        <w:t xml:space="preserve">оссийской </w:t>
      </w:r>
      <w:r w:rsidRPr="007462BF">
        <w:rPr>
          <w:sz w:val="28"/>
        </w:rPr>
        <w:t>Ф</w:t>
      </w:r>
      <w:r w:rsidR="00D97D9A">
        <w:rPr>
          <w:sz w:val="28"/>
        </w:rPr>
        <w:t>едерации</w:t>
      </w:r>
      <w:r w:rsidRPr="007462BF">
        <w:rPr>
          <w:sz w:val="28"/>
        </w:rPr>
        <w:t>;</w:t>
      </w:r>
    </w:p>
    <w:p w:rsidR="005351E1" w:rsidRPr="007462BF" w:rsidRDefault="005351E1" w:rsidP="0046290C">
      <w:pPr>
        <w:pStyle w:val="a3"/>
        <w:numPr>
          <w:ilvl w:val="2"/>
          <w:numId w:val="2"/>
        </w:numPr>
        <w:spacing w:line="276" w:lineRule="auto"/>
        <w:ind w:left="0" w:firstLine="709"/>
        <w:jc w:val="both"/>
        <w:rPr>
          <w:sz w:val="28"/>
        </w:rPr>
      </w:pPr>
      <w:r w:rsidRPr="007462BF">
        <w:rPr>
          <w:sz w:val="28"/>
        </w:rPr>
        <w:t xml:space="preserve">Проект должен быть направлен на создание финансово </w:t>
      </w:r>
      <w:proofErr w:type="gramStart"/>
      <w:r w:rsidRPr="007462BF">
        <w:rPr>
          <w:sz w:val="28"/>
        </w:rPr>
        <w:t>устойчивых</w:t>
      </w:r>
      <w:proofErr w:type="gramEnd"/>
      <w:r w:rsidRPr="007462BF">
        <w:rPr>
          <w:sz w:val="28"/>
        </w:rPr>
        <w:t xml:space="preserve"> </w:t>
      </w:r>
      <w:proofErr w:type="spellStart"/>
      <w:r w:rsidRPr="007462BF">
        <w:rPr>
          <w:sz w:val="28"/>
        </w:rPr>
        <w:t>бизнес-моделей</w:t>
      </w:r>
      <w:proofErr w:type="spellEnd"/>
      <w:r w:rsidRPr="007462BF">
        <w:rPr>
          <w:sz w:val="28"/>
        </w:rPr>
        <w:t>, способных работать самостоятель</w:t>
      </w:r>
      <w:r w:rsidR="00D97D9A">
        <w:rPr>
          <w:sz w:val="28"/>
        </w:rPr>
        <w:t>но по завершению финансирования</w:t>
      </w:r>
      <w:r w:rsidRPr="007462BF">
        <w:rPr>
          <w:sz w:val="28"/>
        </w:rPr>
        <w:t>;</w:t>
      </w:r>
    </w:p>
    <w:p w:rsidR="005351E1" w:rsidRDefault="00E95DF7" w:rsidP="0046290C">
      <w:pPr>
        <w:pStyle w:val="a3"/>
        <w:numPr>
          <w:ilvl w:val="2"/>
          <w:numId w:val="2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Б</w:t>
      </w:r>
      <w:r w:rsidR="005351E1" w:rsidRPr="007462BF">
        <w:rPr>
          <w:sz w:val="28"/>
        </w:rPr>
        <w:t>юджет проекта должен быть обеспечен собственными средствам</w:t>
      </w:r>
      <w:r w:rsidR="00D97D9A">
        <w:rPr>
          <w:sz w:val="28"/>
        </w:rPr>
        <w:t>и Заявителя не менее чем на 10%;</w:t>
      </w:r>
    </w:p>
    <w:p w:rsidR="00D97D9A" w:rsidRDefault="00D97D9A" w:rsidP="0046290C">
      <w:pPr>
        <w:pStyle w:val="a3"/>
        <w:numPr>
          <w:ilvl w:val="2"/>
          <w:numId w:val="2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Срок реализации проекта не превышает 17 лет, при условии ввода объекта инвестиционного соглашения в эксплуатацию не позднее, чем 2 года с момента получения положительного заключения экспертизы проектно-сметной документации, а в </w:t>
      </w:r>
      <w:proofErr w:type="gramStart"/>
      <w:r>
        <w:rPr>
          <w:sz w:val="28"/>
        </w:rPr>
        <w:t>случаях</w:t>
      </w:r>
      <w:proofErr w:type="gramEnd"/>
      <w:r>
        <w:rPr>
          <w:sz w:val="28"/>
        </w:rPr>
        <w:t xml:space="preserve"> где экспертиза не предусмотрена, не позднее, чем 2 года с момента начала строительных (монтажных) работ;</w:t>
      </w:r>
    </w:p>
    <w:p w:rsidR="00D97D9A" w:rsidRDefault="00D97D9A" w:rsidP="0046290C">
      <w:pPr>
        <w:pStyle w:val="a3"/>
        <w:numPr>
          <w:ilvl w:val="2"/>
          <w:numId w:val="2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Необходимая сумма финансирования проекта составляет не менее 50 млн. рублей.</w:t>
      </w:r>
    </w:p>
    <w:p w:rsidR="005351E1" w:rsidRPr="000B10F5" w:rsidRDefault="005351E1" w:rsidP="0046290C">
      <w:pPr>
        <w:pStyle w:val="a3"/>
        <w:spacing w:line="276" w:lineRule="auto"/>
        <w:ind w:left="0" w:firstLine="709"/>
        <w:jc w:val="both"/>
        <w:rPr>
          <w:b/>
          <w:sz w:val="28"/>
        </w:rPr>
      </w:pPr>
      <w:r w:rsidRPr="000B10F5">
        <w:rPr>
          <w:b/>
          <w:sz w:val="28"/>
        </w:rPr>
        <w:t>Отбору подлежат проекты следующих отраслей экономики:</w:t>
      </w:r>
    </w:p>
    <w:p w:rsidR="005351E1" w:rsidRDefault="005351E1" w:rsidP="0046290C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</w:rPr>
      </w:pPr>
      <w:r w:rsidRPr="000B10F5">
        <w:rPr>
          <w:sz w:val="28"/>
        </w:rPr>
        <w:t>Металлургия;</w:t>
      </w:r>
    </w:p>
    <w:p w:rsidR="005351E1" w:rsidRDefault="005351E1" w:rsidP="0046290C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</w:rPr>
      </w:pPr>
      <w:r w:rsidRPr="000B10F5">
        <w:rPr>
          <w:sz w:val="28"/>
        </w:rPr>
        <w:t>Химический комплекс;</w:t>
      </w:r>
    </w:p>
    <w:p w:rsidR="005351E1" w:rsidRDefault="005351E1" w:rsidP="0046290C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</w:rPr>
      </w:pPr>
      <w:r w:rsidRPr="000B10F5">
        <w:rPr>
          <w:sz w:val="28"/>
        </w:rPr>
        <w:t>Фармацевтическая промышленность;</w:t>
      </w:r>
    </w:p>
    <w:p w:rsidR="005351E1" w:rsidRDefault="005351E1" w:rsidP="0046290C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</w:rPr>
      </w:pPr>
      <w:r w:rsidRPr="000B10F5">
        <w:rPr>
          <w:sz w:val="28"/>
        </w:rPr>
        <w:t>Лесопромышленный комплекс;</w:t>
      </w:r>
    </w:p>
    <w:p w:rsidR="005351E1" w:rsidRDefault="005351E1" w:rsidP="0046290C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</w:rPr>
      </w:pPr>
      <w:r w:rsidRPr="000B10F5">
        <w:rPr>
          <w:sz w:val="28"/>
        </w:rPr>
        <w:t>Легкая промышленность;</w:t>
      </w:r>
    </w:p>
    <w:p w:rsidR="005351E1" w:rsidRDefault="005351E1" w:rsidP="0046290C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</w:rPr>
      </w:pPr>
      <w:r w:rsidRPr="000B10F5">
        <w:rPr>
          <w:sz w:val="28"/>
        </w:rPr>
        <w:t>Строительный комплекс;</w:t>
      </w:r>
    </w:p>
    <w:p w:rsidR="005351E1" w:rsidRDefault="005351E1" w:rsidP="0046290C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</w:rPr>
      </w:pPr>
      <w:r w:rsidRPr="000B10F5">
        <w:rPr>
          <w:sz w:val="28"/>
        </w:rPr>
        <w:t>Транспортный комплекс;</w:t>
      </w:r>
    </w:p>
    <w:p w:rsidR="005351E1" w:rsidRDefault="005351E1" w:rsidP="0046290C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</w:rPr>
      </w:pPr>
      <w:r w:rsidRPr="000B10F5">
        <w:rPr>
          <w:sz w:val="28"/>
        </w:rPr>
        <w:t>Торговля и бытовое обслуживание;</w:t>
      </w:r>
    </w:p>
    <w:p w:rsidR="005351E1" w:rsidRDefault="005351E1" w:rsidP="0046290C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</w:rPr>
      </w:pPr>
      <w:r w:rsidRPr="000B10F5">
        <w:rPr>
          <w:sz w:val="28"/>
        </w:rPr>
        <w:t>Гостиницы;</w:t>
      </w:r>
    </w:p>
    <w:p w:rsidR="005351E1" w:rsidRDefault="005351E1" w:rsidP="0046290C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</w:rPr>
      </w:pPr>
      <w:r w:rsidRPr="000B10F5">
        <w:rPr>
          <w:sz w:val="28"/>
        </w:rPr>
        <w:t>Сельское хозяйство;</w:t>
      </w:r>
    </w:p>
    <w:p w:rsidR="005351E1" w:rsidRPr="000B10F5" w:rsidRDefault="005351E1" w:rsidP="0046290C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</w:rPr>
      </w:pPr>
      <w:r w:rsidRPr="000B10F5">
        <w:rPr>
          <w:color w:val="000000"/>
          <w:sz w:val="28"/>
        </w:rPr>
        <w:lastRenderedPageBreak/>
        <w:t>Отрасли, поставляющие материальные ресурсы для сельского хозяйства (тракторное и сельскохозяйственное машиностроение, производство удобрений и химикатов для сельского хозяйства);</w:t>
      </w:r>
    </w:p>
    <w:p w:rsidR="005351E1" w:rsidRPr="000B10F5" w:rsidRDefault="005351E1" w:rsidP="0046290C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</w:rPr>
      </w:pPr>
      <w:r w:rsidRPr="000B10F5">
        <w:rPr>
          <w:color w:val="000000"/>
          <w:sz w:val="28"/>
        </w:rPr>
        <w:t xml:space="preserve">Отрасли, перерабатывающие сельхозпродукцию (пищевкусовая промышленность, первичная переработка </w:t>
      </w:r>
      <w:proofErr w:type="spellStart"/>
      <w:r w:rsidRPr="000B10F5">
        <w:rPr>
          <w:color w:val="000000"/>
          <w:sz w:val="28"/>
        </w:rPr>
        <w:t>сельхозсырья</w:t>
      </w:r>
      <w:proofErr w:type="spellEnd"/>
      <w:r w:rsidRPr="000B10F5">
        <w:rPr>
          <w:color w:val="000000"/>
          <w:sz w:val="28"/>
        </w:rPr>
        <w:t xml:space="preserve"> для легкой промышленности, например, хлопкоочистительные заводы);</w:t>
      </w:r>
    </w:p>
    <w:p w:rsidR="005351E1" w:rsidRPr="000B10F5" w:rsidRDefault="005351E1" w:rsidP="0046290C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</w:rPr>
      </w:pPr>
      <w:r w:rsidRPr="000B10F5">
        <w:rPr>
          <w:color w:val="000000"/>
          <w:sz w:val="28"/>
        </w:rPr>
        <w:t>Инфраструктурные виды деятельности, обслуживающие сельское хозяйство (заготовка, транспортировка, хранение и торговля сельхозпродукцией и др.)</w:t>
      </w:r>
      <w:r w:rsidR="00973716">
        <w:rPr>
          <w:color w:val="000000"/>
          <w:sz w:val="28"/>
        </w:rPr>
        <w:t>;</w:t>
      </w:r>
    </w:p>
    <w:p w:rsidR="005351E1" w:rsidRPr="000B10F5" w:rsidRDefault="005351E1" w:rsidP="0046290C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</w:rPr>
      </w:pPr>
      <w:r w:rsidRPr="000B10F5">
        <w:rPr>
          <w:color w:val="000000"/>
          <w:sz w:val="28"/>
        </w:rPr>
        <w:t>Топливно-энергетический комплекс</w:t>
      </w:r>
      <w:r>
        <w:rPr>
          <w:color w:val="000000"/>
          <w:sz w:val="28"/>
        </w:rPr>
        <w:t>;</w:t>
      </w:r>
    </w:p>
    <w:p w:rsidR="005351E1" w:rsidRPr="000B10F5" w:rsidRDefault="005351E1" w:rsidP="0046290C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</w:rPr>
      </w:pPr>
      <w:r w:rsidRPr="000B10F5">
        <w:rPr>
          <w:rStyle w:val="a4"/>
          <w:b w:val="0"/>
          <w:color w:val="000000"/>
          <w:sz w:val="28"/>
          <w:shd w:val="clear" w:color="auto" w:fill="FFFFFF"/>
        </w:rPr>
        <w:t>Отдых и развлечения, культура и спорт</w:t>
      </w:r>
      <w:r w:rsidRPr="000B10F5">
        <w:rPr>
          <w:rStyle w:val="a4"/>
          <w:b w:val="0"/>
          <w:bCs w:val="0"/>
          <w:sz w:val="28"/>
        </w:rPr>
        <w:t xml:space="preserve"> и др.</w:t>
      </w:r>
    </w:p>
    <w:p w:rsidR="005351E1" w:rsidRPr="000B10F5" w:rsidRDefault="005351E1" w:rsidP="0046290C">
      <w:pPr>
        <w:pStyle w:val="a3"/>
        <w:spacing w:line="276" w:lineRule="auto"/>
        <w:ind w:left="0" w:firstLine="709"/>
        <w:jc w:val="both"/>
        <w:rPr>
          <w:b/>
          <w:sz w:val="28"/>
        </w:rPr>
      </w:pPr>
      <w:r w:rsidRPr="000B10F5">
        <w:rPr>
          <w:b/>
          <w:sz w:val="28"/>
        </w:rPr>
        <w:t xml:space="preserve">К участию в Конкурсе не допускаются Проекты, связанные </w:t>
      </w:r>
      <w:proofErr w:type="gramStart"/>
      <w:r w:rsidRPr="000B10F5">
        <w:rPr>
          <w:b/>
          <w:sz w:val="28"/>
        </w:rPr>
        <w:t>с</w:t>
      </w:r>
      <w:proofErr w:type="gramEnd"/>
      <w:r w:rsidRPr="000B10F5">
        <w:rPr>
          <w:b/>
          <w:sz w:val="28"/>
        </w:rPr>
        <w:t>:</w:t>
      </w:r>
    </w:p>
    <w:p w:rsidR="005351E1" w:rsidRPr="000B10F5" w:rsidRDefault="005351E1" w:rsidP="0046290C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</w:rPr>
      </w:pPr>
      <w:r w:rsidRPr="000B10F5">
        <w:rPr>
          <w:sz w:val="28"/>
        </w:rPr>
        <w:t>осуществлением коммерческой деятельности некоммерческих организаций, не связанной с уставной деятельностью организации и не имеющей прямого социального эффекта;</w:t>
      </w:r>
    </w:p>
    <w:p w:rsidR="005351E1" w:rsidRDefault="005351E1" w:rsidP="0046290C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</w:rPr>
      </w:pPr>
      <w:r w:rsidRPr="000B10F5">
        <w:rPr>
          <w:sz w:val="28"/>
        </w:rPr>
        <w:t xml:space="preserve">финансированием деятельности других организаций в части пополнения их кредитных портфелей и создания ими систем кредитования и/или иного финансирования других </w:t>
      </w:r>
      <w:proofErr w:type="spellStart"/>
      <w:r w:rsidRPr="000B10F5">
        <w:rPr>
          <w:sz w:val="28"/>
        </w:rPr>
        <w:t>проектов\организаций</w:t>
      </w:r>
      <w:proofErr w:type="spellEnd"/>
      <w:r w:rsidRPr="000B10F5">
        <w:rPr>
          <w:sz w:val="28"/>
        </w:rPr>
        <w:t>;</w:t>
      </w:r>
    </w:p>
    <w:p w:rsidR="005351E1" w:rsidRDefault="005351E1" w:rsidP="0046290C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</w:rPr>
      </w:pPr>
      <w:r w:rsidRPr="000B10F5">
        <w:rPr>
          <w:sz w:val="28"/>
        </w:rPr>
        <w:t>проведением научных исследований; разработки различных методик;</w:t>
      </w:r>
    </w:p>
    <w:p w:rsidR="005351E1" w:rsidRDefault="005351E1" w:rsidP="0046290C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</w:rPr>
      </w:pPr>
      <w:proofErr w:type="spellStart"/>
      <w:r w:rsidRPr="000B10F5">
        <w:rPr>
          <w:sz w:val="28"/>
        </w:rPr>
        <w:t>грантмейкинг</w:t>
      </w:r>
      <w:proofErr w:type="spellEnd"/>
      <w:r w:rsidRPr="000B10F5">
        <w:rPr>
          <w:sz w:val="28"/>
        </w:rPr>
        <w:t xml:space="preserve"> (предоставление грантов, пожертвований) иным организациям и (или) частным лицам;</w:t>
      </w:r>
    </w:p>
    <w:p w:rsidR="005351E1" w:rsidRDefault="005351E1" w:rsidP="0046290C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</w:rPr>
      </w:pPr>
      <w:r w:rsidRPr="000B10F5">
        <w:rPr>
          <w:sz w:val="28"/>
        </w:rPr>
        <w:t>написанием, изданием рукописей в типографии (в качестве основной деятельности по проекту);</w:t>
      </w:r>
    </w:p>
    <w:p w:rsidR="005351E1" w:rsidRDefault="005351E1" w:rsidP="0046290C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</w:rPr>
      </w:pPr>
      <w:r w:rsidRPr="000B10F5">
        <w:rPr>
          <w:sz w:val="28"/>
        </w:rPr>
        <w:t xml:space="preserve">изданием журналов, газет (в качестве </w:t>
      </w:r>
      <w:proofErr w:type="gramStart"/>
      <w:r w:rsidRPr="000B10F5">
        <w:rPr>
          <w:sz w:val="28"/>
        </w:rPr>
        <w:t>основной</w:t>
      </w:r>
      <w:proofErr w:type="gramEnd"/>
      <w:r w:rsidRPr="000B10F5">
        <w:rPr>
          <w:sz w:val="28"/>
        </w:rPr>
        <w:t xml:space="preserve"> </w:t>
      </w:r>
      <w:proofErr w:type="spellStart"/>
      <w:r w:rsidRPr="000B10F5">
        <w:rPr>
          <w:sz w:val="28"/>
        </w:rPr>
        <w:t>бизнес-идеи</w:t>
      </w:r>
      <w:proofErr w:type="spellEnd"/>
      <w:r w:rsidRPr="000B10F5">
        <w:rPr>
          <w:sz w:val="28"/>
        </w:rPr>
        <w:t xml:space="preserve"> проекта);</w:t>
      </w:r>
    </w:p>
    <w:p w:rsidR="005351E1" w:rsidRDefault="005351E1" w:rsidP="0046290C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</w:rPr>
      </w:pPr>
      <w:r w:rsidRPr="000B10F5">
        <w:rPr>
          <w:sz w:val="28"/>
        </w:rPr>
        <w:t>осуществлением политической и религиозной деятельности, поддержку этнических групп и т.п.;</w:t>
      </w:r>
    </w:p>
    <w:p w:rsidR="005351E1" w:rsidRPr="000B10F5" w:rsidRDefault="005351E1" w:rsidP="0046290C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</w:rPr>
      </w:pPr>
      <w:r w:rsidRPr="000B10F5">
        <w:rPr>
          <w:sz w:val="28"/>
        </w:rPr>
        <w:t>осуществлением деятельности, которая может привести к дискриминации по признаку пола, расы, вероисповедания, возраста и сексуальной ориентации, а также ина</w:t>
      </w:r>
      <w:r>
        <w:rPr>
          <w:sz w:val="28"/>
        </w:rPr>
        <w:t>я деятельность, противоречащая К</w:t>
      </w:r>
      <w:r w:rsidRPr="000B10F5">
        <w:rPr>
          <w:sz w:val="28"/>
        </w:rPr>
        <w:t xml:space="preserve">онституции </w:t>
      </w:r>
      <w:r w:rsidRPr="0039180E">
        <w:rPr>
          <w:sz w:val="28"/>
          <w:szCs w:val="28"/>
        </w:rPr>
        <w:t>Российской Федерации</w:t>
      </w:r>
      <w:r w:rsidRPr="000B10F5">
        <w:rPr>
          <w:sz w:val="28"/>
        </w:rPr>
        <w:t>.</w:t>
      </w:r>
    </w:p>
    <w:p w:rsidR="00873050" w:rsidRPr="005351E1" w:rsidRDefault="00873050" w:rsidP="0046290C">
      <w:pPr>
        <w:ind w:firstLine="709"/>
        <w:rPr>
          <w:szCs w:val="28"/>
        </w:rPr>
      </w:pPr>
    </w:p>
    <w:sectPr w:rsidR="00873050" w:rsidRPr="005351E1" w:rsidSect="00873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264D7"/>
    <w:multiLevelType w:val="multilevel"/>
    <w:tmpl w:val="624681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10D7CDE"/>
    <w:multiLevelType w:val="hybridMultilevel"/>
    <w:tmpl w:val="A2C4E898"/>
    <w:lvl w:ilvl="0" w:tplc="5FA83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AE4AB9"/>
    <w:multiLevelType w:val="hybridMultilevel"/>
    <w:tmpl w:val="81A61AD2"/>
    <w:lvl w:ilvl="0" w:tplc="1A1E3AE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E44E1"/>
    <w:multiLevelType w:val="multilevel"/>
    <w:tmpl w:val="7116E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46785"/>
    <w:rsid w:val="001E44F9"/>
    <w:rsid w:val="0046290C"/>
    <w:rsid w:val="005351E1"/>
    <w:rsid w:val="00846785"/>
    <w:rsid w:val="00873050"/>
    <w:rsid w:val="00973716"/>
    <w:rsid w:val="00CC027A"/>
    <w:rsid w:val="00D97D9A"/>
    <w:rsid w:val="00E9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7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uiPriority w:val="22"/>
    <w:qFormat/>
    <w:rsid w:val="00846785"/>
    <w:rPr>
      <w:b/>
      <w:bCs/>
    </w:rPr>
  </w:style>
  <w:style w:type="paragraph" w:styleId="a5">
    <w:name w:val="Normal (Web)"/>
    <w:basedOn w:val="a"/>
    <w:uiPriority w:val="99"/>
    <w:unhideWhenUsed/>
    <w:rsid w:val="0053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Vanchikova</dc:creator>
  <cp:keywords/>
  <dc:description/>
  <cp:lastModifiedBy>Vanchikova</cp:lastModifiedBy>
  <cp:revision>7</cp:revision>
  <dcterms:created xsi:type="dcterms:W3CDTF">2015-08-19T08:53:00Z</dcterms:created>
  <dcterms:modified xsi:type="dcterms:W3CDTF">2016-03-09T00:18:00Z</dcterms:modified>
</cp:coreProperties>
</file>